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61" w:rsidRPr="00B54A0F" w:rsidRDefault="001E3861" w:rsidP="001E3861">
      <w:pPr>
        <w:jc w:val="center"/>
        <w:rPr>
          <w:rFonts w:ascii="Bookman Old Style" w:hAnsi="Bookman Old Style"/>
          <w:sz w:val="36"/>
          <w:szCs w:val="36"/>
        </w:rPr>
      </w:pPr>
      <w:r w:rsidRPr="00B54A0F">
        <w:rPr>
          <w:rFonts w:ascii="Bookman Old Style" w:hAnsi="Bookman Old Style"/>
          <w:b/>
          <w:bCs/>
          <w:iCs/>
          <w:sz w:val="36"/>
          <w:szCs w:val="36"/>
          <w:u w:val="single"/>
        </w:rPr>
        <w:t>SZKOLENIE DLA NOWYCH DZIAŁKOWCÓW</w:t>
      </w:r>
    </w:p>
    <w:p w:rsidR="001E3861" w:rsidRDefault="001E3861" w:rsidP="001E38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Regulamin napełniania kontenera</w:t>
      </w:r>
    </w:p>
    <w:p w:rsidR="001E3861" w:rsidRP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Zgodnie z przepisami Ustawy o odpadach oraz Regulaminem Rodzinnego Ogrodu Działkowego, działkowców obowiązują poniższe ustalenia:</w:t>
      </w:r>
    </w:p>
    <w:p w:rsidR="001E3861" w:rsidRPr="001E3861" w:rsidRDefault="001E3861" w:rsidP="001E38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Zabrania się wrzucania do kontenera następujących odpadów:</w:t>
      </w:r>
    </w:p>
    <w:p w:rsidR="001E3861" w:rsidRPr="001E3861" w:rsidRDefault="001E3861" w:rsidP="001E38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ziemi, kamieni, gruzu, betonów, papy, popiołu,</w:t>
      </w:r>
    </w:p>
    <w:p w:rsidR="001E3861" w:rsidRPr="001E3861" w:rsidRDefault="001E3861" w:rsidP="001E38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gałęzi, konarów, liści i resztek roślinnych,</w:t>
      </w:r>
    </w:p>
    <w:p w:rsidR="001E3861" w:rsidRPr="001E3861" w:rsidRDefault="001E3861" w:rsidP="001E38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złomu,</w:t>
      </w:r>
    </w:p>
    <w:p w:rsidR="001E3861" w:rsidRPr="001E3861" w:rsidRDefault="001E3861" w:rsidP="001E38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płynnych substancji nawet w szczelnych pojemnikach,</w:t>
      </w:r>
    </w:p>
    <w:p w:rsidR="001E3861" w:rsidRPr="001E3861" w:rsidRDefault="001E3861" w:rsidP="001E38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opakowań po środkach chemicznych ochrony roślin, zwalczania chwastów, farbach.</w:t>
      </w:r>
    </w:p>
    <w:p w:rsidR="001E3861" w:rsidRPr="001E3861" w:rsidRDefault="001E3861" w:rsidP="001E38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Wokół kontenera należy utrzymywać porządek.</w:t>
      </w:r>
    </w:p>
    <w:p w:rsidR="001E3861" w:rsidRPr="001E3861" w:rsidRDefault="001E3861" w:rsidP="001E38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W stosunku do działkowców nie przestrzegających ww. zasad Zarząd ROD będzie stosował środki regulaminowe ujęte w Regulaminie ROD i w Statucie PZD.</w:t>
      </w:r>
    </w:p>
    <w:p w:rsidR="001E3861" w:rsidRDefault="001E3861" w:rsidP="001E386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Śmieci wielkogabarytowe (meble, materace, łóżka, zużyty sprzęt elektroniczny itd.)  oraz odpady budowlane powinny być usuwane na koszt użytkownika działki. Natomiast par. 42 pkt 1 Regulaminu ROD mówi, że każda działka powinna być wyposażona w kompostownik.</w:t>
      </w:r>
    </w:p>
    <w:p w:rsidR="001E3861" w:rsidRPr="001E3861" w:rsidRDefault="001E3861" w:rsidP="001E386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4B3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3861">
        <w:rPr>
          <w:rFonts w:ascii="Times New Roman" w:hAnsi="Times New Roman" w:cs="Times New Roman"/>
          <w:b/>
          <w:bCs/>
          <w:sz w:val="24"/>
          <w:szCs w:val="24"/>
        </w:rPr>
        <w:t>§ 50 Regulamin ROD</w:t>
      </w:r>
    </w:p>
    <w:bookmarkEnd w:id="0"/>
    <w:p w:rsidR="001E3861" w:rsidRPr="001E3861" w:rsidRDefault="001E3861" w:rsidP="001E3861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1. Pergole, trejaże i inne podpory do roślin pnących na działce nie mogą być usytuowane w odległości mniejszej niż 1 metr od granic działki.</w:t>
      </w:r>
    </w:p>
    <w:p w:rsidR="001E3861" w:rsidRDefault="001E3861" w:rsidP="001E3861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2. W odległości do 2 metrów od granic działki, pergole, trejaże i inne podpory do roślin pnących nie mogą przekraczać wysokości 2 metrów.</w:t>
      </w:r>
    </w:p>
    <w:p w:rsidR="001E3861" w:rsidRP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4B3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51 Regulamin ROD</w:t>
      </w:r>
    </w:p>
    <w:p w:rsidR="001E3861" w:rsidRPr="001E3861" w:rsidRDefault="001E3861" w:rsidP="001E3861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1. Ogrodzenie działki nie może przekraczać wysokości 1 metra i powinno być ażurowe.</w:t>
      </w:r>
    </w:p>
    <w:p w:rsidR="001E3861" w:rsidRDefault="001E3861" w:rsidP="001E3861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2. Umieszczanie na ogrodzeniach ostro zakończonych elementów, drutu kolczastego oraz innych podobnych wyrobów i materiałów jest zabronione.</w:t>
      </w:r>
    </w:p>
    <w:p w:rsidR="001E3861" w:rsidRP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53 Regulamin ROD</w:t>
      </w:r>
    </w:p>
    <w:p w:rsidR="001E3861" w:rsidRP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1. Gatunki i odmiany drzew owocowych słabo rosnących i karłowych należy sadzić w odległości co najmniej 2 metrów od granicy działki. W przypadku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moreli</w:t>
      </w:r>
      <w:r w:rsidRPr="001E3861">
        <w:rPr>
          <w:rFonts w:ascii="Times New Roman" w:hAnsi="Times New Roman" w:cs="Times New Roman"/>
          <w:sz w:val="24"/>
          <w:szCs w:val="24"/>
        </w:rPr>
        <w:t xml:space="preserve"> należy zachować odległość co najmniej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3861">
        <w:rPr>
          <w:rFonts w:ascii="Times New Roman" w:hAnsi="Times New Roman" w:cs="Times New Roman"/>
          <w:sz w:val="24"/>
          <w:szCs w:val="24"/>
        </w:rPr>
        <w:t xml:space="preserve"> metrów.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Czereśnia i orzech włoski</w:t>
      </w:r>
      <w:r w:rsidRPr="001E3861">
        <w:rPr>
          <w:rFonts w:ascii="Times New Roman" w:hAnsi="Times New Roman" w:cs="Times New Roman"/>
          <w:sz w:val="24"/>
          <w:szCs w:val="24"/>
        </w:rPr>
        <w:t xml:space="preserve"> nie mogą być sadzone w odległości mniejszej niż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3861">
        <w:rPr>
          <w:rFonts w:ascii="Times New Roman" w:hAnsi="Times New Roman" w:cs="Times New Roman"/>
          <w:sz w:val="24"/>
          <w:szCs w:val="24"/>
        </w:rPr>
        <w:t xml:space="preserve"> metrów od granicy działki, z wyjątkiem szczepionych na podkładach słabo rosnących, które można sadzić w odległości nie mniejszej niż 3 metry.</w:t>
      </w:r>
    </w:p>
    <w:p w:rsid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2. Krzewy owocowe należy sadzić w odległości nie mniejszej niż 1 m od granicy działki, a krzewy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leszczyny</w:t>
      </w:r>
      <w:r w:rsidRPr="001E3861">
        <w:rPr>
          <w:rFonts w:ascii="Times New Roman" w:hAnsi="Times New Roman" w:cs="Times New Roman"/>
          <w:sz w:val="24"/>
          <w:szCs w:val="24"/>
        </w:rPr>
        <w:t xml:space="preserve"> 3 metrów.</w:t>
      </w:r>
    </w:p>
    <w:p w:rsidR="00B54A0F" w:rsidRPr="001E3861" w:rsidRDefault="00B54A0F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54 Regulamin ROD</w:t>
      </w:r>
    </w:p>
    <w:p w:rsidR="001E3861" w:rsidRP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1. Dopuszcza się sadzenie drzew ozdobnych, w tym iglaków, pod warunkiem, że będą to gatunki i formy słabo rosnące.</w:t>
      </w:r>
    </w:p>
    <w:p w:rsidR="001E3861" w:rsidRP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2. Drzewa ozdobne, o których mowa w ust.1, należy sadzić w odległości co najmniej 2 m od granic działki.</w:t>
      </w:r>
    </w:p>
    <w:p w:rsidR="001E3861" w:rsidRP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3. Dopuszcza się sadzenie drzew ozdobnych w odległości 1 metra od granicy działki, o ile ich wysokość nie przekroczy 2 metrów.</w:t>
      </w:r>
    </w:p>
    <w:p w:rsidR="001E3861" w:rsidRP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4. Krzewy ozdobne silnie rosnące należy sadzić w odległości co najmniej 2 m, a krzewy słabo rosnące i płożące formy iglaków co najmniej 1 m od granic działki.</w:t>
      </w:r>
    </w:p>
    <w:p w:rsidR="001E3861" w:rsidRDefault="001E3861" w:rsidP="00B54A0F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5. W odległości 2 m od granicy działki wysokość drzew i krzewów ozdobnych nie powinna osiągać więcej niż 3 m.</w:t>
      </w:r>
    </w:p>
    <w:p w:rsidR="00B54A0F" w:rsidRPr="001E3861" w:rsidRDefault="00B54A0F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57 Regulamin ROD</w:t>
      </w:r>
    </w:p>
    <w:p w:rsid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W ROD obowiązuje całkowity zakaz uprawy maku oraz innych roślin, których uprawa jest zakazana na terenie Rzeczypospolitej Polskiej. </w:t>
      </w:r>
    </w:p>
    <w:p w:rsidR="00B54A0F" w:rsidRPr="001E3861" w:rsidRDefault="00B54A0F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67 Regulamin ROD</w:t>
      </w:r>
    </w:p>
    <w:p w:rsidR="001E3861" w:rsidRPr="001E3861" w:rsidRDefault="001E3861" w:rsidP="00B54A0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1. Działkowiec obowiązany jest:</w:t>
      </w:r>
    </w:p>
    <w:p w:rsidR="001E3861" w:rsidRPr="001E3861" w:rsidRDefault="00B54A0F" w:rsidP="00B54A0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861" w:rsidRPr="001E3861">
        <w:rPr>
          <w:rFonts w:ascii="Times New Roman" w:hAnsi="Times New Roman" w:cs="Times New Roman"/>
          <w:sz w:val="24"/>
          <w:szCs w:val="24"/>
        </w:rPr>
        <w:t>- dbać o estetyczny wygląd działki i ROD,</w:t>
      </w:r>
    </w:p>
    <w:p w:rsidR="001E3861" w:rsidRPr="001E3861" w:rsidRDefault="00B54A0F" w:rsidP="00B54A0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861" w:rsidRPr="001E3861">
        <w:rPr>
          <w:rFonts w:ascii="Times New Roman" w:hAnsi="Times New Roman" w:cs="Times New Roman"/>
          <w:sz w:val="24"/>
          <w:szCs w:val="24"/>
        </w:rPr>
        <w:t>- nie zakłócać spokoju sąsiadom,</w:t>
      </w:r>
    </w:p>
    <w:p w:rsidR="001E3861" w:rsidRPr="001E3861" w:rsidRDefault="001E3861" w:rsidP="00B54A0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2.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Utrzymywać w czystości drogi, aleje oraz rowy melioracyjne:</w:t>
      </w:r>
    </w:p>
    <w:p w:rsidR="001E3861" w:rsidRPr="001E3861" w:rsidRDefault="00B54A0F" w:rsidP="00B54A0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E3861" w:rsidRPr="001E3861">
        <w:rPr>
          <w:rFonts w:ascii="Times New Roman" w:hAnsi="Times New Roman" w:cs="Times New Roman"/>
          <w:b/>
          <w:bCs/>
          <w:sz w:val="24"/>
          <w:szCs w:val="24"/>
        </w:rPr>
        <w:t>- na połowie ich szerokości, gdy do nich przylegają działki po obu stronach,</w:t>
      </w:r>
    </w:p>
    <w:p w:rsidR="001E3861" w:rsidRDefault="00B54A0F" w:rsidP="00B54A0F">
      <w:pPr>
        <w:spacing w:after="0" w:line="24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E3861" w:rsidRPr="001E3861">
        <w:rPr>
          <w:rFonts w:ascii="Times New Roman" w:hAnsi="Times New Roman" w:cs="Times New Roman"/>
          <w:b/>
          <w:bCs/>
          <w:sz w:val="24"/>
          <w:szCs w:val="24"/>
        </w:rPr>
        <w:t>- na całej ich szerokości, gdy do nich przylegają działki z jednej strony.</w:t>
      </w:r>
    </w:p>
    <w:p w:rsidR="00B54A0F" w:rsidRPr="001E3861" w:rsidRDefault="00B54A0F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68 Regulamin ROD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Działkowcom i innym osobom przebywającym na terenie ROD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zabrania się</w:t>
      </w:r>
      <w:r w:rsidRPr="001E3861">
        <w:rPr>
          <w:rFonts w:ascii="Times New Roman" w:hAnsi="Times New Roman" w:cs="Times New Roman"/>
          <w:sz w:val="24"/>
          <w:szCs w:val="24"/>
        </w:rPr>
        <w:t>: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zanieczyszczania działek, alejek, dróg, rowów melioracyjnych, terenów przylegających do działki oraz otoczenia ogrodu wszelkimi odpadami, w tym pochodzącymi z działki, np. gałęzie, chwasty,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wrzucania do ogrodowych pojemników na śmieci części roślin oraz nie pochodzących z działki odpadów komunalnych,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gromadzenia i przechowywania na działce przedmiotów niepotrzebnych do uprawy (korzystania z działki), a obniżających jej estetyczny wygląd, a także wszelkich odpadów, w tym nie pochodzących z działki,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stawiania szop, komórek, toalet wolno-stojących itp.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spalania na terenie ROD wszelkich odpadów i resztek roślinnych,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wjazdu na teren ROD osobowymi pojazdami mechanicznymi bez zgody walnego zebrania ROD,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parkowania na terenie ROD, poza wyznaczonymi do tego celu miejscami postojowymi, wszelkich pojazdów mechanicznych bez zgody walnego zebrania ROD,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mycia i naprawiania na terenie ROD - także na miejscach postojowych - wszelkich pojazdów mechanicznych,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polowania, detonowania petard i innych ładunków wybuchowych oraz strzelania z wszelkiej broni, w tym także z pneumatycznej, na terenie ROD,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wprowadzania i trzymania na terenie ROD psów bez smyczy i kagańca oraz stałego utrzymywania kotów i psów na działce, 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>- naruszania, zmieniania infrastruktury ogrodowej, a w szczególności budowania bram i furtek w ogrodzeniu zewnętrznym,</w:t>
      </w:r>
    </w:p>
    <w:p w:rsidR="001E3861" w:rsidRP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sadzenia, a także usuwania drzew i krzewów oraz innych roślin na terenach ogólnych ROD, </w:t>
      </w:r>
    </w:p>
    <w:p w:rsidR="001E3861" w:rsidRDefault="001E3861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- prowadzenia na działce uprawy jednorodnej o charakterze produkcyjnym. </w:t>
      </w:r>
    </w:p>
    <w:p w:rsidR="00B54A0F" w:rsidRPr="001E3861" w:rsidRDefault="00B54A0F" w:rsidP="00B54A0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69 Regulamin ROD</w:t>
      </w:r>
      <w:r w:rsidRPr="001E3861">
        <w:rPr>
          <w:rFonts w:ascii="Times New Roman" w:hAnsi="Times New Roman" w:cs="Times New Roman"/>
          <w:sz w:val="24"/>
          <w:szCs w:val="24"/>
        </w:rPr>
        <w:t xml:space="preserve"> </w:t>
      </w:r>
      <w:r w:rsidRPr="001E3861">
        <w:rPr>
          <w:rFonts w:ascii="Times New Roman" w:hAnsi="Times New Roman" w:cs="Times New Roman"/>
          <w:b/>
          <w:bCs/>
          <w:sz w:val="24"/>
          <w:szCs w:val="24"/>
        </w:rPr>
        <w:t>[Wjazd na teren ROD]</w:t>
      </w:r>
    </w:p>
    <w:p w:rsidR="001E3861" w:rsidRDefault="001E3861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Dopuszcza się wjazd na teren ROD pojazdów mechanicznych dowożących do działki nawozy, materiały budowlane itp. na zasadach określonych przez zarząd ROD. Zasady te mogą określać w szczególności trasy dojazdu, maksymalną łączną masę pojazdu wraz z ładunkiem, itp. </w:t>
      </w:r>
    </w:p>
    <w:p w:rsidR="00B54A0F" w:rsidRPr="001E3861" w:rsidRDefault="00B54A0F" w:rsidP="001E3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861" w:rsidRPr="001E3861" w:rsidRDefault="001E3861" w:rsidP="00B54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b/>
          <w:bCs/>
          <w:sz w:val="24"/>
          <w:szCs w:val="24"/>
        </w:rPr>
        <w:t>§ 80 Regulamin ROD</w:t>
      </w:r>
    </w:p>
    <w:p w:rsidR="001E3861" w:rsidRPr="001E3861" w:rsidRDefault="001E3861" w:rsidP="00B54A0F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1. Działkowiec winny działania lub zaniechania, przez które PZD poniósł szkodę, odpowiada za nią osobiście. Odpowiedzialność ta obejmuje w szczególności obowiązek zrekompensowania kosztów poniesionych przez PZD w celu usunięcia naruszeń w infrastrukturze ogrodowej. </w:t>
      </w:r>
    </w:p>
    <w:p w:rsidR="001E3861" w:rsidRPr="001E3861" w:rsidRDefault="001E3861" w:rsidP="00B54A0F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3861">
        <w:rPr>
          <w:rFonts w:ascii="Times New Roman" w:hAnsi="Times New Roman" w:cs="Times New Roman"/>
          <w:sz w:val="24"/>
          <w:szCs w:val="24"/>
        </w:rPr>
        <w:t xml:space="preserve">2. Działkowiec odpowiada również za szkody wyrządzone przez osoby przebywające za jego zgodą na działce i w ROD. </w:t>
      </w:r>
    </w:p>
    <w:p w:rsidR="008F2BE3" w:rsidRPr="001E3861" w:rsidRDefault="008F2BE3" w:rsidP="001E3861">
      <w:pPr>
        <w:spacing w:after="0" w:line="240" w:lineRule="auto"/>
        <w:rPr>
          <w:rFonts w:ascii="Times New Roman" w:hAnsi="Times New Roman" w:cs="Times New Roman"/>
        </w:rPr>
      </w:pPr>
    </w:p>
    <w:sectPr w:rsidR="008F2BE3" w:rsidRPr="001E3861" w:rsidSect="001E3861">
      <w:pgSz w:w="11906" w:h="16838"/>
      <w:pgMar w:top="709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F18E5"/>
    <w:multiLevelType w:val="multilevel"/>
    <w:tmpl w:val="5A70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61"/>
    <w:rsid w:val="001E3861"/>
    <w:rsid w:val="004B3E3E"/>
    <w:rsid w:val="008F2BE3"/>
    <w:rsid w:val="00B5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Tadzik</dc:creator>
  <cp:lastModifiedBy>Tadzik</cp:lastModifiedBy>
  <cp:revision>1</cp:revision>
  <dcterms:created xsi:type="dcterms:W3CDTF">2022-08-28T18:11:00Z</dcterms:created>
  <dcterms:modified xsi:type="dcterms:W3CDTF">2022-08-28T18:37:00Z</dcterms:modified>
</cp:coreProperties>
</file>